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853" w:rsidRDefault="00661B36">
      <w:pPr>
        <w:widowControl/>
        <w:shd w:val="clear" w:color="auto" w:fill="FFFFFF"/>
        <w:spacing w:line="480" w:lineRule="atLeast"/>
        <w:jc w:val="center"/>
        <w:outlineLvl w:val="1"/>
        <w:rPr>
          <w:rFonts w:asciiTheme="majorEastAsia" w:eastAsiaTheme="majorEastAsia" w:hAnsiTheme="majorEastAsia" w:cs="宋体"/>
          <w:b/>
          <w:color w:val="333333"/>
          <w:kern w:val="0"/>
          <w:sz w:val="36"/>
          <w:szCs w:val="26"/>
        </w:rPr>
      </w:pPr>
      <w:proofErr w:type="gramStart"/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6"/>
          <w:szCs w:val="26"/>
        </w:rPr>
        <w:t>苏教版</w:t>
      </w:r>
      <w:proofErr w:type="gramEnd"/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6"/>
          <w:szCs w:val="26"/>
        </w:rPr>
        <w:t>小学数学四年级上册教学计划</w:t>
      </w:r>
    </w:p>
    <w:p w:rsidR="004C4853" w:rsidRDefault="004C4853">
      <w:pPr>
        <w:widowControl/>
        <w:shd w:val="clear" w:color="auto" w:fill="FFFFFF"/>
        <w:spacing w:line="48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26"/>
          <w:szCs w:val="26"/>
        </w:rPr>
      </w:pPr>
    </w:p>
    <w:p w:rsidR="004C4853" w:rsidRDefault="00661B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四年级第一学期是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第二学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段的开端，是承前启后的关键学期。四年级上册教材在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第一学段教学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的基础上，既注意了知识间的逻辑关系，更关注学生认知发展的阶段性特点，努力实现这两者之间的有机结合，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把便教利学落实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到实处。教材仍分为：数与代数、空间与图形、统计与概率、实践和综合应用四个领域，还有十多篇“你知道吗”和一些思考题，主要让学生接触数学发展与人类进步联系的一些简单知识，体会数学在人类历史发展中的作用和价值。同时，教材有计划地在每一册中安排了“找规律”和“解决问题的策略”的单元，主要引领学生通过观察、分析相互间隔出现的两类事物数量之间的联系，总结、归纳出其中的规律，从而发展推理、判断能力，获得学习数学的乐趣。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本册教材安排了九个单元的内容：《升和毫升》《两、三位数除以两位数》《观察物体》《统计表和条形统计图（一）》《解决问题的策略》《可能性》《整数四则混合运算》《垂线与平行线》《整理与复习》。一个探索规律《简单的周期》。两个实践活动：《运动与身体变化》和《怎样滚得远》。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本册教材的教学内容分为“数与代数”、“图形与几何”、“统计与概率”和“综合与实践”四个部分。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“数与代数”领域：一共安排了3个单元，包括《两、三位数除以两位数》《整数四则混合运算》《解决问题的策略》。另外还有一个探索规律《简单的周期》和一个附录《混合运算》 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“图形与几何”领域：一共安排了3个单元，包括《升和毫升》《观察物体》《垂线与平行线》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“统计与概率”领域：安排了2个单元，包括《统计表和条形统计图（一）》和《可能性》。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“综合与实践”领域：一共两个实践活动：《运动与身体变化》和《怎样滚得远》。</w:t>
      </w:r>
    </w:p>
    <w:p w:rsidR="004C4853" w:rsidRDefault="004C4853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sz w:val="24"/>
          <w:szCs w:val="28"/>
        </w:rPr>
      </w:pPr>
      <w:r>
        <w:rPr>
          <w:rFonts w:asciiTheme="minorEastAsia" w:hAnsiTheme="minorEastAsia" w:cs="Arial" w:hint="eastAsia"/>
          <w:sz w:val="24"/>
          <w:szCs w:val="28"/>
        </w:rPr>
        <w:lastRenderedPageBreak/>
        <w:t>三、教学目标</w:t>
      </w:r>
    </w:p>
    <w:p w:rsidR="004C4853" w:rsidRDefault="00661B36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这一册的教学目标是，使学生能够： </w:t>
      </w:r>
    </w:p>
    <w:p w:rsidR="004C4853" w:rsidRDefault="00661B36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1.能计算两、三位数除以两位数的除法；认识中括号，能进行简单的整数四则混合运算（以两步为主，不超过三步）；经历探索并发现简单数学规律的过程，感受发现数学规律的一般过程与方法。</w:t>
      </w:r>
    </w:p>
    <w:p w:rsidR="004C4853" w:rsidRDefault="00661B36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2.通过实例了解容量的含义，初步感受1升、1毫升的实际意义；结合实例了解线段、射线和直线，体会两点间所有连线中线段最短，知道两点间的距离；知道平角和周角，了解周角、平角、钝角、直角、锐角之间的大小关系；结合生活情境了解平面上两条直线的平行和相交（包括垂直）关系；能辨认从不同方向看到的物体的形状图。</w:t>
      </w:r>
    </w:p>
    <w:p w:rsidR="004C4853" w:rsidRDefault="00661B36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3.经历简单的收集、整理、描述和分析数据的过程，能选择适当的方式收集数据；认识简单的统计表和条形统计图，能用条形统计图直观而有效地表示数据，体会平均数的作用，能计算平均数，能用自己的语言解释其实际意义；能解释统计结果，根据结果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作出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判断。通过试验游戏等活动，能对一些简单随机现象发生的可能性大小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作出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定性描述。</w:t>
      </w:r>
    </w:p>
    <w:p w:rsidR="004C4853" w:rsidRDefault="00661B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/>
          <w:sz w:val="24"/>
          <w:szCs w:val="24"/>
        </w:rPr>
        <w:t>、具体教学措施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以学生的发展为本，用活新教材，深入开发例题资源，充分挖掘问题资源，合理利用习题资源。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紧密结合现实环境，努力创设现实情境，认真组织数学活动，使学生体验和理解数学。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让学生在具体的操作活动中开展观察、猜想、推理、交流等活动，鼓励学生发表</w:t>
      </w:r>
      <w:proofErr w:type="gramStart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自己自己</w:t>
      </w:r>
      <w:proofErr w:type="gramEnd"/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的意见，并与同伴进行交流，愿意并学会合作。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优化教学策略，采取各种生动活泼的形式激发学生的兴趣，让学生在轻松愉快的气氛中学好数学。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充分利用学生已有的生活经验，引导学生把所学知识应用到生活中去，解决身边的数学问题，了解数学在现实生活中的作用，体会学习数学的重要性，提高学习积极性。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正确认识学生个体差异，因材施教，使每个学生都在原有基础上得到发展，让学生获得成功的经验，树立学好数学的信心。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尊重学生，留给他们充分的思考空间。建立探索性学习方式，培养学生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lastRenderedPageBreak/>
        <w:t xml:space="preserve">的创新意识。      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介绍课外数学知识与方法，开拓学生的视野，增强学生学习兴趣。 </w:t>
      </w:r>
    </w:p>
    <w:p w:rsidR="004C4853" w:rsidRDefault="00661B36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每堂课设计分层教学目标，较难的问题让优等生回答，以开发他们的智力。课后设计选做题，让优等生做，进一步培养他们的思维能力。 </w:t>
      </w:r>
    </w:p>
    <w:p w:rsidR="004C4853" w:rsidRDefault="00661B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10.利用小组讨论的学习方式，使学生在讨论中人人参与，各抒己见，互相启发, 自己找出解决问题的方法，体验学习数学的快乐。</w:t>
      </w:r>
    </w:p>
    <w:p w:rsidR="004C4853" w:rsidRDefault="00661B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五、教学进度计划表</w:t>
      </w:r>
    </w:p>
    <w:p w:rsidR="004C4853" w:rsidRDefault="00661B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本册教科书各单元内容和课时安排如下。</w:t>
      </w:r>
    </w:p>
    <w:p w:rsidR="004C4853" w:rsidRDefault="004C4853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4C4853" w:rsidRDefault="004C4853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4C4853" w:rsidRDefault="004C4853">
      <w:pPr>
        <w:rPr>
          <w:rFonts w:ascii="楷体" w:eastAsia="楷体" w:hAnsi="楷体"/>
          <w:sz w:val="30"/>
          <w:szCs w:val="30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909"/>
        <w:gridCol w:w="1743"/>
        <w:gridCol w:w="3883"/>
        <w:gridCol w:w="987"/>
      </w:tblGrid>
      <w:tr w:rsidR="004C4853">
        <w:tc>
          <w:tcPr>
            <w:tcW w:w="1909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88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87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88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1.1 容量的含义、认识升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rPr>
          <w:trHeight w:val="90"/>
        </w:trPr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88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 认识毫升、升与毫升的互化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883" w:type="dxa"/>
            <w:vAlign w:val="center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883" w:type="dxa"/>
            <w:vAlign w:val="center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388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2.1 除数是整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十数商是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一位数的口算和笔算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2.2 三位数除以整</w:t>
            </w:r>
            <w:proofErr w:type="gramStart"/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十数商是</w:t>
            </w:r>
            <w:proofErr w:type="gramEnd"/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两位数的笔算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2.3 练习二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2.4 用“四舍五入”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法试商</w:t>
            </w:r>
            <w:proofErr w:type="gramEnd"/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2.5 连除的实际问题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2.6 练习三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2.7 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试商后需要调商的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笔算除法（1）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2.8 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试商后需要调商的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笔算除法（2）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2.9 练习四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2.10 商不变的规律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2.11 被除数、除数末尾都有0的除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lastRenderedPageBreak/>
              <w:t>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第四周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2.12 练习五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 w:cs="宋体"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2.13 整理与练习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2.14 简单的周期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第二单元测试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9月份的月考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3.1 从不同方向观察同一物体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3.2 从不同方向观察立体图形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3.3 拼搭和观察不规则立体图形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rPr>
          <w:trHeight w:val="90"/>
        </w:trPr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3.4 练习六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第三单元测试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4.1 制作统计表和条形统计图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4.2 数据的分段整理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4.3 练习七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4.4 平均数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4.5 练习八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4.6 运动与身体变化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第四单元测试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rPr>
          <w:trHeight w:val="90"/>
        </w:trPr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rPr>
          <w:trHeight w:val="90"/>
        </w:trPr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复习1~4单元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10月份月考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5.1 解决问题的策略（1） 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 w:rsidP="00886475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</w:t>
            </w:r>
            <w:r w:rsidR="00886475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解决问题的策略（</w:t>
            </w:r>
            <w:r w:rsidR="00886475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） 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5.3 练习九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第五单元测试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6.1 可能性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6.2 练习十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第六单元测试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7.1 不含括号的混合运算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7.2 含有小括号的混合运算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7.3 练习十一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7.4 含有中括号的混合运算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7.5 练习十二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第七单元测试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11月份月考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8.1 认识射线、直线和角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8.2 角的度量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8.3 练习十三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8.4 角的分类和画角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rPr>
          <w:trHeight w:val="424"/>
        </w:trPr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8.5 练习十四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8.6 认识垂直、点到直线的距离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8.7 画垂线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8.8 认识平行线、画平行线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8.9 练习十五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rPr>
          <w:trHeight w:val="90"/>
        </w:trPr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8.10 整理与练习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8.11 怎样滚的远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第八单元测试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复习第5~8单元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12.23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9.1 两、三位数除以两位数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9.2 整数四则混合运算、解决问题的策略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9.3 观察物体、垂线与平行线、升与毫升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4C4853" w:rsidRDefault="00661B36">
            <w:pPr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9.4 统计与可能性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12.27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第九单元测试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 w:val="restart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第十八周</w:t>
            </w: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12.30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12.31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模拟测试（一）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1.1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1.2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模拟测试（二）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4C4853">
        <w:tc>
          <w:tcPr>
            <w:tcW w:w="1909" w:type="dxa"/>
            <w:vMerge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C4853" w:rsidRDefault="00661B36">
            <w:pPr>
              <w:spacing w:line="360" w:lineRule="auto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1.3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4C4853" w:rsidRDefault="00661B36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4C4853" w:rsidRDefault="004C485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4C4853" w:rsidRDefault="004C4853">
      <w:pPr>
        <w:rPr>
          <w:rFonts w:ascii="楷体" w:eastAsia="楷体" w:hAnsi="楷体"/>
          <w:sz w:val="30"/>
          <w:szCs w:val="30"/>
        </w:rPr>
      </w:pPr>
      <w:bookmarkStart w:id="0" w:name="_GoBack"/>
      <w:bookmarkEnd w:id="0"/>
    </w:p>
    <w:p w:rsidR="004C4853" w:rsidRDefault="004C4853"/>
    <w:sectPr w:rsidR="004C4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15" w:rsidRDefault="00D67F15" w:rsidP="00886475">
      <w:r>
        <w:separator/>
      </w:r>
    </w:p>
  </w:endnote>
  <w:endnote w:type="continuationSeparator" w:id="0">
    <w:p w:rsidR="00D67F15" w:rsidRDefault="00D67F15" w:rsidP="0088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15" w:rsidRDefault="00D67F15" w:rsidP="00886475">
      <w:r>
        <w:separator/>
      </w:r>
    </w:p>
  </w:footnote>
  <w:footnote w:type="continuationSeparator" w:id="0">
    <w:p w:rsidR="00D67F15" w:rsidRDefault="00D67F15" w:rsidP="00886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5107AC"/>
    <w:multiLevelType w:val="singleLevel"/>
    <w:tmpl w:val="FB5107A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D329F"/>
    <w:rsid w:val="004C4853"/>
    <w:rsid w:val="00661B36"/>
    <w:rsid w:val="00886475"/>
    <w:rsid w:val="00D67F15"/>
    <w:rsid w:val="0BE66994"/>
    <w:rsid w:val="0E3A37EE"/>
    <w:rsid w:val="15FC6647"/>
    <w:rsid w:val="1EBE6202"/>
    <w:rsid w:val="22B3042D"/>
    <w:rsid w:val="31DB28B3"/>
    <w:rsid w:val="32730AC7"/>
    <w:rsid w:val="38B9757E"/>
    <w:rsid w:val="420472B2"/>
    <w:rsid w:val="589D329F"/>
    <w:rsid w:val="5A090D84"/>
    <w:rsid w:val="629D4B86"/>
    <w:rsid w:val="64CC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86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8647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86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864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86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8647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86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864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503</Words>
  <Characters>2868</Characters>
  <Application>Microsoft Office Word</Application>
  <DocSecurity>0</DocSecurity>
  <Lines>23</Lines>
  <Paragraphs>6</Paragraphs>
  <ScaleCrop>false</ScaleCrop>
  <Company>Microsoft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wangyanwen</cp:lastModifiedBy>
  <cp:revision>4</cp:revision>
  <dcterms:created xsi:type="dcterms:W3CDTF">2019-03-20T08:25:00Z</dcterms:created>
  <dcterms:modified xsi:type="dcterms:W3CDTF">2019-03-28T10:15:00Z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